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2A" w:rsidRPr="00F43F1C" w:rsidRDefault="00F43F1C" w:rsidP="00F43F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- один з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популярних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дизайну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чином: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нігтьова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пластина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покривається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неяскравим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бежевим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пастельно-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рожевим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тоном лаку, а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кінчик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півмісяця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наноситься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початок в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Сполучених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Штатах Америки, де 35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знаменитої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лаків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«ORLY»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Джеф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Пінк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знайомого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режисера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знімального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стилістам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для актрис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прикладати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хорошій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створив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революційний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- френч і,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колекцію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лаків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колосальним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новинка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розійшлася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підкорила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подіуми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оцінили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Індустрія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класичному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френчу (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нейл-арту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нігтьового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дизайну,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популярними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. Так, в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салонах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різновидів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френча: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пастельній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нанесеної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всю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нігтьову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пластину,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лаку,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нанесеного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кінчик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основою для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бути як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натуральний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ніготь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нарощений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гелем, гель-лаком, акрилом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тіпсів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Весільний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різновидом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френча,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підібраного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для образу, є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весільний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весільну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сукню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букет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нареченої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 у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схожий з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видом, 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відмінною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рисою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декорування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кінчика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нігтьової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пластини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лаків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Стилізований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Стилізований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дизайнерський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для дизайну краю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нігтьової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пластини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r w:rsidRPr="00F43F1C">
        <w:rPr>
          <w:rFonts w:ascii="Times New Roman" w:hAnsi="Times New Roman" w:cs="Times New Roman"/>
          <w:sz w:val="28"/>
          <w:szCs w:val="28"/>
        </w:rPr>
        <w:lastRenderedPageBreak/>
        <w:t xml:space="preserve">страз,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нанесенням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візерунка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Декоративний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Декоративний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так само, як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стилізований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декору: страз, фольги,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декоративних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каменів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наклейок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Голлівудський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голлівудського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френча є форма «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усмішки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лаку: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френча, для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виду вона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зиґзаґоподібної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  <w:t>Френч-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  <w:t>Френч-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так само, як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кінчик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прикрашається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блискітками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мікропил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мерехтіння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Твіст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-френч.</w:t>
      </w:r>
      <w:r w:rsidRPr="00F43F1C">
        <w:rPr>
          <w:rFonts w:ascii="Times New Roman" w:hAnsi="Times New Roman" w:cs="Times New Roman"/>
          <w:sz w:val="28"/>
          <w:szCs w:val="28"/>
        </w:rPr>
        <w:br/>
        <w:t xml:space="preserve">Одним з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френча є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твіст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-френч,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відмінна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риса в тому,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не одним, 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кольорами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Нестандартний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френч-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Нестандартний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френч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поєднав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перерахованих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наносяться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нігтьову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пластину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нестандартної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: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r w:rsidRPr="00F43F1C">
        <w:rPr>
          <w:rFonts w:ascii="Times New Roman" w:hAnsi="Times New Roman" w:cs="Times New Roman"/>
          <w:sz w:val="28"/>
          <w:szCs w:val="28"/>
        </w:rPr>
        <w:br/>
        <w:t xml:space="preserve">Перша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трафарету,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смужка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лаку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малюється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руки, при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докласти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старання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акуратність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чітка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  <w:t xml:space="preserve">Друга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рівною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білої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смужки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шаблон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трафарет,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саму процедуру і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скорочує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витрачений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френч-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  <w:r w:rsidRPr="00F43F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кінчика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нігтьової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пластини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відросла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наноситься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відбілюючий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нігтьова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пластина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покривається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прозорим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лаком.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і простим у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приховує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дефекти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1C">
        <w:rPr>
          <w:rFonts w:ascii="Times New Roman" w:hAnsi="Times New Roman" w:cs="Times New Roman"/>
          <w:sz w:val="28"/>
          <w:szCs w:val="28"/>
        </w:rPr>
        <w:t>нігтя</w:t>
      </w:r>
      <w:proofErr w:type="spellEnd"/>
      <w:r w:rsidRPr="00F43F1C">
        <w:rPr>
          <w:rFonts w:ascii="Times New Roman" w:hAnsi="Times New Roman" w:cs="Times New Roman"/>
          <w:sz w:val="28"/>
          <w:szCs w:val="28"/>
        </w:rPr>
        <w:t>.</w:t>
      </w:r>
    </w:p>
    <w:sectPr w:rsidR="002D062A" w:rsidRPr="00F4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8"/>
    <w:rsid w:val="002D062A"/>
    <w:rsid w:val="00E900C8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B8B2-CB5A-47FD-BCD4-B1E6194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Макаров</dc:creator>
  <cp:keywords/>
  <dc:description/>
  <cp:lastModifiedBy>Владимир Макаров</cp:lastModifiedBy>
  <cp:revision>2</cp:revision>
  <dcterms:created xsi:type="dcterms:W3CDTF">2020-05-09T16:34:00Z</dcterms:created>
  <dcterms:modified xsi:type="dcterms:W3CDTF">2020-05-09T16:34:00Z</dcterms:modified>
</cp:coreProperties>
</file>